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D416" w14:textId="77777777" w:rsidR="005B2875" w:rsidRPr="005B2875" w:rsidRDefault="005B2875" w:rsidP="005B2875"/>
    <w:p w14:paraId="2669C584" w14:textId="77777777" w:rsidR="00D4091F" w:rsidRDefault="00D4091F" w:rsidP="00D4091F">
      <w:pPr>
        <w:pStyle w:val="3"/>
        <w:snapToGrid w:val="0"/>
        <w:spacing w:before="0" w:line="240" w:lineRule="auto"/>
        <w:ind w:firstLine="709"/>
        <w:jc w:val="center"/>
        <w:rPr>
          <w:rFonts w:ascii="Times New Roman" w:eastAsia="Times New Roman" w:hAnsi="Times New Roman" w:cs="Times New Roman"/>
          <w:b/>
          <w:color w:val="auto"/>
          <w:sz w:val="28"/>
          <w:szCs w:val="28"/>
        </w:rPr>
      </w:pPr>
    </w:p>
    <w:p w14:paraId="7231964A" w14:textId="77777777" w:rsidR="00525D3F" w:rsidRDefault="00525D3F" w:rsidP="000E5E4D">
      <w:pPr>
        <w:pStyle w:val="3"/>
        <w:snapToGrid w:val="0"/>
        <w:spacing w:before="0"/>
        <w:ind w:firstLine="709"/>
        <w:jc w:val="center"/>
        <w:rPr>
          <w:rFonts w:ascii="Times New Roman" w:eastAsia="Times New Roman" w:hAnsi="Times New Roman" w:cs="Times New Roman"/>
          <w:b/>
          <w:color w:val="auto"/>
          <w:sz w:val="28"/>
          <w:szCs w:val="28"/>
        </w:rPr>
      </w:pPr>
    </w:p>
    <w:p w14:paraId="74B2A12D" w14:textId="6A87AE2B" w:rsidR="00D4091F" w:rsidRPr="00D4091F" w:rsidRDefault="000E5E4D" w:rsidP="000E5E4D">
      <w:pPr>
        <w:pStyle w:val="3"/>
        <w:snapToGrid w:val="0"/>
        <w:spacing w:before="0"/>
        <w:ind w:firstLine="709"/>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«Р</w:t>
      </w:r>
      <w:r w:rsidR="009D3F1A" w:rsidRPr="00D4091F">
        <w:rPr>
          <w:rFonts w:ascii="Times New Roman" w:eastAsia="Times New Roman" w:hAnsi="Times New Roman" w:cs="Times New Roman"/>
          <w:b/>
          <w:color w:val="auto"/>
          <w:sz w:val="28"/>
          <w:szCs w:val="28"/>
        </w:rPr>
        <w:t>азвити</w:t>
      </w:r>
      <w:r>
        <w:rPr>
          <w:rFonts w:ascii="Times New Roman" w:eastAsia="Times New Roman" w:hAnsi="Times New Roman" w:cs="Times New Roman"/>
          <w:b/>
          <w:color w:val="auto"/>
          <w:sz w:val="28"/>
          <w:szCs w:val="28"/>
        </w:rPr>
        <w:t>е</w:t>
      </w:r>
      <w:r w:rsidR="009D3F1A" w:rsidRPr="00D4091F">
        <w:rPr>
          <w:rFonts w:ascii="Times New Roman" w:eastAsia="Times New Roman" w:hAnsi="Times New Roman" w:cs="Times New Roman"/>
          <w:b/>
          <w:color w:val="auto"/>
          <w:sz w:val="28"/>
          <w:szCs w:val="28"/>
        </w:rPr>
        <w:t xml:space="preserve"> </w:t>
      </w:r>
      <w:r w:rsidR="00525D3F">
        <w:rPr>
          <w:rFonts w:ascii="Times New Roman" w:eastAsia="Times New Roman" w:hAnsi="Times New Roman" w:cs="Times New Roman"/>
          <w:b/>
          <w:color w:val="auto"/>
          <w:sz w:val="28"/>
          <w:szCs w:val="28"/>
        </w:rPr>
        <w:t>грамотной</w:t>
      </w:r>
      <w:r w:rsidR="009D3F1A" w:rsidRPr="00D4091F">
        <w:rPr>
          <w:rFonts w:ascii="Times New Roman" w:eastAsia="Times New Roman" w:hAnsi="Times New Roman" w:cs="Times New Roman"/>
          <w:b/>
          <w:color w:val="auto"/>
          <w:sz w:val="28"/>
          <w:szCs w:val="28"/>
        </w:rPr>
        <w:t xml:space="preserve"> разговорной речи</w:t>
      </w:r>
    </w:p>
    <w:p w14:paraId="13C75509" w14:textId="70CE2E45" w:rsidR="005B2875" w:rsidRPr="00D4091F" w:rsidRDefault="009D3F1A" w:rsidP="000E5E4D">
      <w:pPr>
        <w:pStyle w:val="3"/>
        <w:snapToGrid w:val="0"/>
        <w:spacing w:before="0"/>
        <w:ind w:firstLine="709"/>
        <w:jc w:val="center"/>
        <w:rPr>
          <w:rFonts w:ascii="Times New Roman" w:eastAsia="Times New Roman" w:hAnsi="Times New Roman" w:cs="Times New Roman"/>
          <w:b/>
          <w:color w:val="auto"/>
          <w:sz w:val="28"/>
          <w:szCs w:val="28"/>
        </w:rPr>
      </w:pPr>
      <w:r w:rsidRPr="00D4091F">
        <w:rPr>
          <w:rFonts w:ascii="Times New Roman" w:eastAsia="Times New Roman" w:hAnsi="Times New Roman" w:cs="Times New Roman"/>
          <w:b/>
          <w:color w:val="auto"/>
          <w:sz w:val="28"/>
          <w:szCs w:val="28"/>
        </w:rPr>
        <w:t>с помощью сюжетно</w:t>
      </w:r>
      <w:r w:rsidR="000E5E4D">
        <w:rPr>
          <w:rFonts w:ascii="Times New Roman" w:eastAsia="Times New Roman" w:hAnsi="Times New Roman" w:cs="Times New Roman"/>
          <w:b/>
          <w:color w:val="auto"/>
          <w:sz w:val="28"/>
          <w:szCs w:val="28"/>
        </w:rPr>
        <w:t xml:space="preserve"> - </w:t>
      </w:r>
      <w:r w:rsidRPr="00D4091F">
        <w:rPr>
          <w:rFonts w:ascii="Times New Roman" w:eastAsia="Times New Roman" w:hAnsi="Times New Roman" w:cs="Times New Roman"/>
          <w:b/>
          <w:color w:val="auto"/>
          <w:sz w:val="28"/>
          <w:szCs w:val="28"/>
        </w:rPr>
        <w:t>ролевых игр</w:t>
      </w:r>
      <w:r w:rsidR="000E5E4D">
        <w:rPr>
          <w:rFonts w:ascii="Times New Roman" w:eastAsia="Times New Roman" w:hAnsi="Times New Roman" w:cs="Times New Roman"/>
          <w:b/>
          <w:color w:val="auto"/>
          <w:sz w:val="28"/>
          <w:szCs w:val="28"/>
        </w:rPr>
        <w:t>»</w:t>
      </w:r>
    </w:p>
    <w:p w14:paraId="27308B5F" w14:textId="77777777" w:rsidR="00D4091F" w:rsidRPr="00D4091F" w:rsidRDefault="00D4091F" w:rsidP="00D4091F">
      <w:pPr>
        <w:pStyle w:val="c2"/>
        <w:shd w:val="clear" w:color="auto" w:fill="FFFFFF"/>
        <w:spacing w:before="0" w:beforeAutospacing="0" w:after="0" w:afterAutospacing="0" w:line="360" w:lineRule="auto"/>
        <w:ind w:firstLine="710"/>
        <w:jc w:val="both"/>
        <w:rPr>
          <w:rStyle w:val="c0"/>
          <w:color w:val="000000"/>
          <w:sz w:val="28"/>
          <w:szCs w:val="28"/>
        </w:rPr>
      </w:pPr>
    </w:p>
    <w:p w14:paraId="2FB31BFE" w14:textId="60A4BD25" w:rsidR="00D4091F" w:rsidRPr="00D4091F" w:rsidRDefault="00D4091F" w:rsidP="000E5E4D">
      <w:pPr>
        <w:pStyle w:val="c2"/>
        <w:shd w:val="clear" w:color="auto" w:fill="FFFFFF"/>
        <w:spacing w:before="0" w:beforeAutospacing="0" w:after="0" w:afterAutospacing="0" w:line="276" w:lineRule="auto"/>
        <w:ind w:firstLine="710"/>
        <w:jc w:val="both"/>
        <w:rPr>
          <w:rFonts w:ascii="Calibri" w:hAnsi="Calibri" w:cs="Calibri"/>
          <w:color w:val="000000"/>
          <w:sz w:val="28"/>
          <w:szCs w:val="28"/>
        </w:rPr>
      </w:pPr>
      <w:r w:rsidRPr="00D4091F">
        <w:rPr>
          <w:rStyle w:val="c0"/>
          <w:color w:val="000000"/>
          <w:sz w:val="28"/>
          <w:szCs w:val="28"/>
        </w:rPr>
        <w:t>Одной из первых форм детской игровой деятельности является сюжетно-ролевая игра. Проблемой сюжетно - ролевой игры дошкольного возраста занимались такие авторы, как Е.А. Аркин, П.А. Рудик, Д.В. Менджерицкая, А.П.Усова, Л.С. Выгодский, А.Н</w:t>
      </w:r>
      <w:r w:rsidR="00B70B00">
        <w:rPr>
          <w:rStyle w:val="c0"/>
          <w:color w:val="000000"/>
          <w:sz w:val="28"/>
          <w:szCs w:val="28"/>
        </w:rPr>
        <w:t>.</w:t>
      </w:r>
      <w:r w:rsidRPr="00D4091F">
        <w:rPr>
          <w:rStyle w:val="c0"/>
          <w:color w:val="000000"/>
          <w:sz w:val="28"/>
          <w:szCs w:val="28"/>
        </w:rPr>
        <w:t xml:space="preserve"> Леонтьев, П.Я. Гальперин, В.В. Давыдов, А.В. Запорожец, А.А. Смирнов, Д.Б. Эльконин, Е.И. Тихеева, Ф.А. Сохин. Д. Б. Эльконин, сделавший большой вклад в изучение игры дошкольников, писал, что в игре у детей возникает чрезвычайно богатая речевая связь, которая освобождает речь детей от ситуационной связности. </w:t>
      </w:r>
    </w:p>
    <w:p w14:paraId="1EA44C67" w14:textId="77777777" w:rsidR="00D4091F" w:rsidRPr="00D4091F" w:rsidRDefault="00D4091F" w:rsidP="000E5E4D">
      <w:pPr>
        <w:pStyle w:val="c2"/>
        <w:shd w:val="clear" w:color="auto" w:fill="FFFFFF"/>
        <w:spacing w:before="0" w:beforeAutospacing="0" w:after="0" w:afterAutospacing="0" w:line="276" w:lineRule="auto"/>
        <w:ind w:firstLine="710"/>
        <w:jc w:val="both"/>
        <w:rPr>
          <w:rStyle w:val="c5"/>
          <w:rFonts w:ascii="Calibri" w:hAnsi="Calibri" w:cs="Calibri"/>
          <w:color w:val="000000"/>
          <w:sz w:val="28"/>
          <w:szCs w:val="28"/>
        </w:rPr>
      </w:pPr>
      <w:r w:rsidRPr="00D4091F">
        <w:rPr>
          <w:rStyle w:val="c12"/>
          <w:color w:val="000000"/>
          <w:sz w:val="28"/>
          <w:szCs w:val="28"/>
        </w:rPr>
        <w:t>Сюжетно-ролевая игра оказывает положительное влияние на развитие речи, в том числе ее звуковая сторона. Развивается фонетический слух, интонационная выразительность речи при чтении стихов в повседневной жизни и в сюжетно-ролевой игре. Совершенствуется грамматический строй речи. Дети используют практически все части речи, активно занимаются словотворчеством. Используют антонимы, синонимы. Развивается связная речь. Дети могут пересказывать, рассказывать по картинке, передавая не только детали, но и главное. Дети распределяют роли в игровой деятельности. В ходе игры ребенок вслух разговаривает с игрушкой, говорит и за себя, и за нее, подражает гудению самолета, голосам зверей и т. д.</w:t>
      </w:r>
      <w:r w:rsidRPr="00D4091F">
        <w:rPr>
          <w:rStyle w:val="c5"/>
          <w:rFonts w:ascii="Calibri" w:hAnsi="Calibri" w:cs="Calibri"/>
          <w:color w:val="000000"/>
          <w:sz w:val="28"/>
          <w:szCs w:val="28"/>
        </w:rPr>
        <w:t xml:space="preserve"> </w:t>
      </w:r>
    </w:p>
    <w:p w14:paraId="5667AED2" w14:textId="402A7F37" w:rsidR="009D3F1A" w:rsidRPr="000E5E4D" w:rsidRDefault="009D3F1A" w:rsidP="000E5E4D">
      <w:pPr>
        <w:pStyle w:val="c2"/>
        <w:shd w:val="clear" w:color="auto" w:fill="FFFFFF"/>
        <w:spacing w:before="0" w:beforeAutospacing="0" w:after="0" w:afterAutospacing="0" w:line="276" w:lineRule="auto"/>
        <w:ind w:firstLine="709"/>
        <w:jc w:val="both"/>
        <w:rPr>
          <w:sz w:val="28"/>
          <w:szCs w:val="28"/>
        </w:rPr>
      </w:pPr>
      <w:r w:rsidRPr="00D4091F">
        <w:rPr>
          <w:sz w:val="28"/>
          <w:szCs w:val="28"/>
        </w:rPr>
        <w:t xml:space="preserve">Находясь в поиске в процессе игровой деятельности, дошкольник вынужден постоянно принимать решение, делать свой выбор, определять свое место в коммуникациях и своих позициях во взаимоотношениях, поэтому мы при выборе средств отдаем предпочтение культурно-игровому пространству по сравнению с другими формами и средствами воспитания, обучения и развития. Поскольку культуру называют хранителем ценностей и моделей поведения, то игру можно обозначить как пространство, способное </w:t>
      </w:r>
      <w:r w:rsidRPr="000E5E4D">
        <w:rPr>
          <w:sz w:val="28"/>
          <w:szCs w:val="28"/>
        </w:rPr>
        <w:t xml:space="preserve">отражать модель будущих культурных образцов жизнедеятельности человека. </w:t>
      </w:r>
    </w:p>
    <w:p w14:paraId="19A0E194" w14:textId="0AB57133" w:rsidR="00D4091F" w:rsidRPr="000E5E4D" w:rsidRDefault="00D4091F" w:rsidP="000E5E4D">
      <w:pPr>
        <w:spacing w:after="0"/>
        <w:ind w:firstLine="709"/>
        <w:jc w:val="both"/>
        <w:rPr>
          <w:rFonts w:ascii="Times New Roman" w:hAnsi="Times New Roman" w:cs="Times New Roman"/>
          <w:color w:val="000000"/>
          <w:sz w:val="28"/>
          <w:szCs w:val="28"/>
          <w:shd w:val="clear" w:color="auto" w:fill="FFFFFF"/>
        </w:rPr>
      </w:pPr>
      <w:r w:rsidRPr="000E5E4D">
        <w:rPr>
          <w:rFonts w:ascii="Times New Roman" w:hAnsi="Times New Roman" w:cs="Times New Roman"/>
          <w:color w:val="000000"/>
          <w:sz w:val="28"/>
          <w:szCs w:val="28"/>
          <w:shd w:val="clear" w:color="auto" w:fill="FFFFFF"/>
        </w:rPr>
        <w:t>Необходимым условием успешного развития речи детей в сюжетно-ролевой игре является подбор разнообразных игрушек: кукол, одежды для них, наборов посуды, мебели, овощей и фруктов, машин различного назначения и т. д.</w:t>
      </w:r>
    </w:p>
    <w:p w14:paraId="284AF34C"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4CEFF2DA"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5886FC63"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42413136"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5750CA75"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428CBA3F"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2E554E80"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63AD19B4" w14:textId="77777777" w:rsidR="000E5E4D" w:rsidRDefault="000E5E4D" w:rsidP="000E5E4D">
      <w:pPr>
        <w:pStyle w:val="c2"/>
        <w:shd w:val="clear" w:color="auto" w:fill="FFFFFF"/>
        <w:spacing w:before="0" w:beforeAutospacing="0" w:after="0" w:afterAutospacing="0" w:line="276" w:lineRule="auto"/>
        <w:ind w:firstLine="710"/>
        <w:jc w:val="both"/>
        <w:rPr>
          <w:rStyle w:val="c0"/>
          <w:color w:val="000000"/>
          <w:sz w:val="28"/>
          <w:szCs w:val="28"/>
        </w:rPr>
      </w:pPr>
    </w:p>
    <w:p w14:paraId="046B14EE" w14:textId="4D8D56A1" w:rsidR="000E5E4D" w:rsidRPr="000E5E4D" w:rsidRDefault="000E5E4D" w:rsidP="000E5E4D">
      <w:pPr>
        <w:pStyle w:val="c2"/>
        <w:shd w:val="clear" w:color="auto" w:fill="FFFFFF"/>
        <w:spacing w:before="0" w:beforeAutospacing="0" w:after="0" w:afterAutospacing="0" w:line="276" w:lineRule="auto"/>
        <w:ind w:firstLine="710"/>
        <w:jc w:val="both"/>
        <w:rPr>
          <w:color w:val="000000"/>
          <w:sz w:val="22"/>
          <w:szCs w:val="22"/>
        </w:rPr>
      </w:pPr>
      <w:r w:rsidRPr="000E5E4D">
        <w:rPr>
          <w:rStyle w:val="c0"/>
          <w:color w:val="000000"/>
          <w:sz w:val="28"/>
          <w:szCs w:val="28"/>
        </w:rPr>
        <w:t>Целесообразно организовывать с детьми такие игры, в которых участвуют все дети группы. Примерами таких игр могут быть следующие:  </w:t>
      </w:r>
    </w:p>
    <w:p w14:paraId="1B0EAB7E" w14:textId="1BC29294" w:rsidR="000E5E4D" w:rsidRPr="000E5E4D" w:rsidRDefault="000E5E4D" w:rsidP="000E5E4D">
      <w:pPr>
        <w:pStyle w:val="c2"/>
        <w:shd w:val="clear" w:color="auto" w:fill="FFFFFF"/>
        <w:spacing w:before="0" w:beforeAutospacing="0" w:after="0" w:afterAutospacing="0" w:line="276" w:lineRule="auto"/>
        <w:jc w:val="both"/>
        <w:rPr>
          <w:i/>
          <w:iCs/>
          <w:color w:val="000000"/>
          <w:sz w:val="22"/>
          <w:szCs w:val="22"/>
        </w:rPr>
      </w:pPr>
      <w:r w:rsidRPr="000E5E4D">
        <w:rPr>
          <w:rStyle w:val="c0"/>
          <w:i/>
          <w:iCs/>
          <w:color w:val="000000"/>
          <w:sz w:val="28"/>
          <w:szCs w:val="28"/>
        </w:rPr>
        <w:t>Салон красоты «Маленькая фея».</w:t>
      </w:r>
    </w:p>
    <w:p w14:paraId="1CD5C55F" w14:textId="127E028C" w:rsidR="000E5E4D" w:rsidRPr="000E5E4D" w:rsidRDefault="000E5E4D" w:rsidP="000E5E4D">
      <w:pPr>
        <w:pStyle w:val="c2"/>
        <w:shd w:val="clear" w:color="auto" w:fill="FFFFFF"/>
        <w:spacing w:before="0" w:beforeAutospacing="0" w:after="0" w:afterAutospacing="0" w:line="276" w:lineRule="auto"/>
        <w:ind w:firstLine="708"/>
        <w:jc w:val="both"/>
        <w:rPr>
          <w:color w:val="000000"/>
          <w:sz w:val="22"/>
          <w:szCs w:val="22"/>
        </w:rPr>
      </w:pPr>
      <w:r w:rsidRPr="000E5E4D">
        <w:rPr>
          <w:rStyle w:val="c0"/>
          <w:color w:val="000000"/>
          <w:sz w:val="28"/>
          <w:szCs w:val="28"/>
        </w:rPr>
        <w:t>Цель: познакомить детей с профессиями парикмахера, косметолога, визажиста, воспитывать культуру общения, расширять словарный запас детей.</w:t>
      </w:r>
    </w:p>
    <w:p w14:paraId="50019F5F" w14:textId="77777777" w:rsidR="000E5E4D" w:rsidRPr="000E5E4D" w:rsidRDefault="000E5E4D" w:rsidP="000E5E4D">
      <w:pPr>
        <w:pStyle w:val="c2"/>
        <w:shd w:val="clear" w:color="auto" w:fill="FFFFFF"/>
        <w:spacing w:before="0" w:beforeAutospacing="0" w:after="0" w:afterAutospacing="0" w:line="276" w:lineRule="auto"/>
        <w:jc w:val="both"/>
        <w:rPr>
          <w:i/>
          <w:iCs/>
          <w:color w:val="000000"/>
          <w:sz w:val="22"/>
          <w:szCs w:val="22"/>
        </w:rPr>
      </w:pPr>
      <w:r w:rsidRPr="000E5E4D">
        <w:rPr>
          <w:rStyle w:val="c0"/>
          <w:i/>
          <w:iCs/>
          <w:color w:val="000000"/>
          <w:sz w:val="28"/>
          <w:szCs w:val="28"/>
        </w:rPr>
        <w:t>Поликлиника.</w:t>
      </w:r>
    </w:p>
    <w:p w14:paraId="694BD723" w14:textId="45F4D23C" w:rsidR="000E5E4D" w:rsidRPr="000E5E4D" w:rsidRDefault="000E5E4D" w:rsidP="000E5E4D">
      <w:pPr>
        <w:pStyle w:val="c2"/>
        <w:shd w:val="clear" w:color="auto" w:fill="FFFFFF"/>
        <w:spacing w:before="0" w:beforeAutospacing="0" w:after="0" w:afterAutospacing="0" w:line="276" w:lineRule="auto"/>
        <w:ind w:firstLine="710"/>
        <w:jc w:val="both"/>
        <w:rPr>
          <w:color w:val="000000"/>
          <w:sz w:val="22"/>
          <w:szCs w:val="22"/>
        </w:rPr>
      </w:pPr>
      <w:r w:rsidRPr="000E5E4D">
        <w:rPr>
          <w:rStyle w:val="c0"/>
          <w:color w:val="000000"/>
          <w:sz w:val="28"/>
          <w:szCs w:val="28"/>
        </w:rPr>
        <w:t>Цель: знакомить детей с профессиями врача, медсестры, санитарки, воспитывать уважение к этим профессиям, воспитывать заботливое отношение к людям, расширять словарный запас детей-ввести понятие «аптека», «фармацевт», «осмотр», «доктор», «медсестра», «поликлиника», «рецепт».</w:t>
      </w:r>
    </w:p>
    <w:p w14:paraId="1D895726" w14:textId="77777777" w:rsidR="000E5E4D" w:rsidRPr="000E5E4D" w:rsidRDefault="000E5E4D" w:rsidP="000E5E4D">
      <w:pPr>
        <w:pStyle w:val="c2"/>
        <w:shd w:val="clear" w:color="auto" w:fill="FFFFFF"/>
        <w:spacing w:before="0" w:beforeAutospacing="0" w:after="0" w:afterAutospacing="0" w:line="276" w:lineRule="auto"/>
        <w:jc w:val="both"/>
        <w:rPr>
          <w:i/>
          <w:iCs/>
          <w:color w:val="000000"/>
          <w:sz w:val="22"/>
          <w:szCs w:val="22"/>
        </w:rPr>
      </w:pPr>
      <w:r w:rsidRPr="000E5E4D">
        <w:rPr>
          <w:rStyle w:val="c0"/>
          <w:i/>
          <w:iCs/>
          <w:color w:val="000000"/>
          <w:sz w:val="28"/>
          <w:szCs w:val="28"/>
        </w:rPr>
        <w:t>Семья.</w:t>
      </w:r>
    </w:p>
    <w:p w14:paraId="38E102D4" w14:textId="77777777" w:rsidR="000E5E4D" w:rsidRPr="000E5E4D" w:rsidRDefault="000E5E4D" w:rsidP="000E5E4D">
      <w:pPr>
        <w:pStyle w:val="c2"/>
        <w:shd w:val="clear" w:color="auto" w:fill="FFFFFF"/>
        <w:spacing w:before="0" w:beforeAutospacing="0" w:after="0" w:afterAutospacing="0" w:line="276" w:lineRule="auto"/>
        <w:ind w:firstLine="710"/>
        <w:jc w:val="both"/>
        <w:rPr>
          <w:color w:val="000000"/>
          <w:sz w:val="22"/>
          <w:szCs w:val="22"/>
        </w:rPr>
      </w:pPr>
      <w:r w:rsidRPr="000E5E4D">
        <w:rPr>
          <w:rStyle w:val="c0"/>
          <w:color w:val="000000"/>
          <w:sz w:val="28"/>
          <w:szCs w:val="28"/>
        </w:rPr>
        <w:t>Цель: сформировать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14:paraId="2B36576F" w14:textId="77777777" w:rsidR="000E5E4D" w:rsidRPr="000E5E4D" w:rsidRDefault="000E5E4D" w:rsidP="000E5E4D">
      <w:pPr>
        <w:pStyle w:val="c2"/>
        <w:shd w:val="clear" w:color="auto" w:fill="FFFFFF"/>
        <w:spacing w:before="0" w:beforeAutospacing="0" w:after="0" w:afterAutospacing="0" w:line="276" w:lineRule="auto"/>
        <w:jc w:val="both"/>
        <w:rPr>
          <w:i/>
          <w:iCs/>
          <w:color w:val="000000"/>
          <w:sz w:val="22"/>
          <w:szCs w:val="22"/>
        </w:rPr>
      </w:pPr>
      <w:r w:rsidRPr="000E5E4D">
        <w:rPr>
          <w:rStyle w:val="c0"/>
          <w:i/>
          <w:iCs/>
          <w:color w:val="000000"/>
          <w:sz w:val="28"/>
          <w:szCs w:val="28"/>
        </w:rPr>
        <w:t>Супермаркет.</w:t>
      </w:r>
    </w:p>
    <w:p w14:paraId="5EC4FDB0" w14:textId="77777777" w:rsidR="000E5E4D" w:rsidRPr="000E5E4D" w:rsidRDefault="000E5E4D" w:rsidP="000E5E4D">
      <w:pPr>
        <w:pStyle w:val="c2"/>
        <w:shd w:val="clear" w:color="auto" w:fill="FFFFFF"/>
        <w:spacing w:before="0" w:beforeAutospacing="0" w:after="0" w:afterAutospacing="0" w:line="276" w:lineRule="auto"/>
        <w:ind w:firstLine="710"/>
        <w:jc w:val="both"/>
        <w:rPr>
          <w:color w:val="000000"/>
          <w:sz w:val="22"/>
          <w:szCs w:val="22"/>
        </w:rPr>
      </w:pPr>
      <w:r w:rsidRPr="000E5E4D">
        <w:rPr>
          <w:rStyle w:val="c0"/>
          <w:color w:val="000000"/>
          <w:sz w:val="28"/>
          <w:szCs w:val="28"/>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14:paraId="464523E6" w14:textId="77777777" w:rsidR="000E5E4D" w:rsidRPr="000E5E4D" w:rsidRDefault="000E5E4D" w:rsidP="000E5E4D">
      <w:pPr>
        <w:pStyle w:val="c2"/>
        <w:shd w:val="clear" w:color="auto" w:fill="FFFFFF"/>
        <w:spacing w:before="0" w:beforeAutospacing="0" w:after="0" w:afterAutospacing="0" w:line="276" w:lineRule="auto"/>
        <w:jc w:val="both"/>
        <w:rPr>
          <w:i/>
          <w:iCs/>
          <w:color w:val="000000"/>
          <w:sz w:val="22"/>
          <w:szCs w:val="22"/>
        </w:rPr>
      </w:pPr>
      <w:r w:rsidRPr="000E5E4D">
        <w:rPr>
          <w:rStyle w:val="c0"/>
          <w:i/>
          <w:iCs/>
          <w:color w:val="000000"/>
          <w:sz w:val="28"/>
          <w:szCs w:val="28"/>
        </w:rPr>
        <w:t>Нам весело (на прогулке).</w:t>
      </w:r>
    </w:p>
    <w:p w14:paraId="657F1C06" w14:textId="5DA22DF2" w:rsidR="000E5E4D" w:rsidRPr="000E5E4D" w:rsidRDefault="000E5E4D" w:rsidP="000E5E4D">
      <w:pPr>
        <w:pStyle w:val="c2"/>
        <w:shd w:val="clear" w:color="auto" w:fill="FFFFFF"/>
        <w:spacing w:before="0" w:beforeAutospacing="0" w:after="0" w:afterAutospacing="0" w:line="276" w:lineRule="auto"/>
        <w:ind w:firstLine="710"/>
        <w:jc w:val="both"/>
        <w:rPr>
          <w:color w:val="000000"/>
          <w:sz w:val="22"/>
          <w:szCs w:val="22"/>
        </w:rPr>
      </w:pPr>
      <w:r w:rsidRPr="000E5E4D">
        <w:rPr>
          <w:rStyle w:val="c0"/>
          <w:color w:val="000000"/>
          <w:sz w:val="28"/>
          <w:szCs w:val="28"/>
        </w:rPr>
        <w:t>Цель:</w:t>
      </w:r>
      <w:r>
        <w:rPr>
          <w:rStyle w:val="c0"/>
          <w:color w:val="000000"/>
          <w:sz w:val="28"/>
          <w:szCs w:val="28"/>
        </w:rPr>
        <w:t xml:space="preserve"> </w:t>
      </w:r>
      <w:r w:rsidRPr="000E5E4D">
        <w:rPr>
          <w:rStyle w:val="c0"/>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p>
    <w:p w14:paraId="5862FA7B" w14:textId="77777777" w:rsidR="000E5E4D" w:rsidRPr="000E5E4D" w:rsidRDefault="000E5E4D" w:rsidP="000E5E4D">
      <w:pPr>
        <w:pStyle w:val="c2"/>
        <w:shd w:val="clear" w:color="auto" w:fill="FFFFFF"/>
        <w:spacing w:before="0" w:beforeAutospacing="0" w:after="0" w:afterAutospacing="0" w:line="276" w:lineRule="auto"/>
        <w:jc w:val="both"/>
        <w:rPr>
          <w:i/>
          <w:iCs/>
          <w:color w:val="000000"/>
          <w:sz w:val="22"/>
          <w:szCs w:val="22"/>
        </w:rPr>
      </w:pPr>
      <w:r w:rsidRPr="000E5E4D">
        <w:rPr>
          <w:rStyle w:val="c0"/>
          <w:i/>
          <w:iCs/>
          <w:color w:val="000000"/>
          <w:sz w:val="28"/>
          <w:szCs w:val="28"/>
        </w:rPr>
        <w:t>Мир театра.</w:t>
      </w:r>
    </w:p>
    <w:p w14:paraId="68301487" w14:textId="77777777" w:rsidR="000E5E4D" w:rsidRPr="000E5E4D" w:rsidRDefault="000E5E4D" w:rsidP="000E5E4D">
      <w:pPr>
        <w:pStyle w:val="c2"/>
        <w:shd w:val="clear" w:color="auto" w:fill="FFFFFF"/>
        <w:spacing w:before="0" w:beforeAutospacing="0" w:after="0" w:afterAutospacing="0" w:line="276" w:lineRule="auto"/>
        <w:ind w:firstLine="710"/>
        <w:jc w:val="both"/>
        <w:rPr>
          <w:color w:val="000000"/>
          <w:sz w:val="22"/>
          <w:szCs w:val="22"/>
        </w:rPr>
      </w:pPr>
      <w:r w:rsidRPr="000E5E4D">
        <w:rPr>
          <w:rStyle w:val="c0"/>
          <w:color w:val="000000"/>
          <w:sz w:val="28"/>
          <w:szCs w:val="28"/>
        </w:rPr>
        <w:t>Цель: дать детям представление о разных видах театрального искусства: кукольном театре,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p w14:paraId="2A30AC48" w14:textId="27733863" w:rsidR="00155F42" w:rsidRPr="000E5E4D" w:rsidRDefault="000E5E4D" w:rsidP="000E5E4D">
      <w:pPr>
        <w:pStyle w:val="c2"/>
        <w:shd w:val="clear" w:color="auto" w:fill="FFFFFF"/>
        <w:spacing w:before="0" w:beforeAutospacing="0" w:after="0" w:afterAutospacing="0" w:line="276" w:lineRule="auto"/>
        <w:ind w:firstLine="710"/>
        <w:jc w:val="both"/>
        <w:rPr>
          <w:color w:val="000000"/>
          <w:sz w:val="22"/>
          <w:szCs w:val="22"/>
        </w:rPr>
      </w:pPr>
      <w:r w:rsidRPr="000E5E4D">
        <w:rPr>
          <w:rStyle w:val="c0"/>
          <w:color w:val="000000"/>
          <w:sz w:val="28"/>
          <w:szCs w:val="28"/>
        </w:rPr>
        <w:t>Организуя с детьми сюжетно-ролевые игры, мы решаем важные задачи по развитию всех компонентов устной речи ребенка, формулированию психических качеств и личностных особенностей, воспитанию нравственно-волевых качеств, творческих способностей.</w:t>
      </w:r>
    </w:p>
    <w:sectPr w:rsidR="00155F42" w:rsidRPr="000E5E4D" w:rsidSect="00C901FB">
      <w:pgSz w:w="11906" w:h="16838"/>
      <w:pgMar w:top="0" w:right="991" w:bottom="1134" w:left="1418"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75DB" w14:textId="77777777" w:rsidR="00C901FB" w:rsidRDefault="00C901FB" w:rsidP="00D4091F">
      <w:pPr>
        <w:spacing w:after="0" w:line="240" w:lineRule="auto"/>
      </w:pPr>
      <w:r>
        <w:separator/>
      </w:r>
    </w:p>
  </w:endnote>
  <w:endnote w:type="continuationSeparator" w:id="0">
    <w:p w14:paraId="5E9A6CB6" w14:textId="77777777" w:rsidR="00C901FB" w:rsidRDefault="00C901FB" w:rsidP="00D4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B606" w14:textId="77777777" w:rsidR="00C901FB" w:rsidRDefault="00C901FB" w:rsidP="00D4091F">
      <w:pPr>
        <w:spacing w:after="0" w:line="240" w:lineRule="auto"/>
      </w:pPr>
      <w:r>
        <w:separator/>
      </w:r>
    </w:p>
  </w:footnote>
  <w:footnote w:type="continuationSeparator" w:id="0">
    <w:p w14:paraId="211238B6" w14:textId="77777777" w:rsidR="00C901FB" w:rsidRDefault="00C901FB" w:rsidP="00D40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47F"/>
    <w:rsid w:val="000E5E4D"/>
    <w:rsid w:val="00155F42"/>
    <w:rsid w:val="00525D3F"/>
    <w:rsid w:val="00561802"/>
    <w:rsid w:val="005B2875"/>
    <w:rsid w:val="006107CA"/>
    <w:rsid w:val="006703A6"/>
    <w:rsid w:val="0087493F"/>
    <w:rsid w:val="009D3F1A"/>
    <w:rsid w:val="00A9321E"/>
    <w:rsid w:val="00B108C8"/>
    <w:rsid w:val="00B70B00"/>
    <w:rsid w:val="00BC647F"/>
    <w:rsid w:val="00C901FB"/>
    <w:rsid w:val="00CB5C41"/>
    <w:rsid w:val="00D4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DC77"/>
  <w15:docId w15:val="{5B7C25C1-D4A5-4BEE-B080-E81EF530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F1A"/>
    <w:rPr>
      <w:rFonts w:eastAsiaTheme="minorEastAsia"/>
      <w:lang w:eastAsia="ru-RU"/>
    </w:rPr>
  </w:style>
  <w:style w:type="paragraph" w:styleId="3">
    <w:name w:val="heading 3"/>
    <w:basedOn w:val="a"/>
    <w:next w:val="a"/>
    <w:link w:val="30"/>
    <w:uiPriority w:val="9"/>
    <w:unhideWhenUsed/>
    <w:qFormat/>
    <w:rsid w:val="009D3F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3F1A"/>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unhideWhenUsed/>
    <w:rsid w:val="009D3F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5B2875"/>
    <w:rPr>
      <w:color w:val="0066CC"/>
      <w:u w:val="single"/>
    </w:rPr>
  </w:style>
  <w:style w:type="paragraph" w:customStyle="1" w:styleId="c2">
    <w:name w:val="c2"/>
    <w:basedOn w:val="a"/>
    <w:rsid w:val="00D4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91F"/>
  </w:style>
  <w:style w:type="character" w:customStyle="1" w:styleId="c12">
    <w:name w:val="c12"/>
    <w:basedOn w:val="a0"/>
    <w:rsid w:val="00D4091F"/>
  </w:style>
  <w:style w:type="character" w:customStyle="1" w:styleId="c5">
    <w:name w:val="c5"/>
    <w:basedOn w:val="a0"/>
    <w:rsid w:val="00D4091F"/>
  </w:style>
  <w:style w:type="paragraph" w:styleId="a5">
    <w:name w:val="header"/>
    <w:basedOn w:val="a"/>
    <w:link w:val="a6"/>
    <w:uiPriority w:val="99"/>
    <w:unhideWhenUsed/>
    <w:rsid w:val="00D409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091F"/>
    <w:rPr>
      <w:rFonts w:eastAsiaTheme="minorEastAsia"/>
      <w:lang w:eastAsia="ru-RU"/>
    </w:rPr>
  </w:style>
  <w:style w:type="paragraph" w:styleId="a7">
    <w:name w:val="footer"/>
    <w:basedOn w:val="a"/>
    <w:link w:val="a8"/>
    <w:uiPriority w:val="99"/>
    <w:unhideWhenUsed/>
    <w:rsid w:val="00D409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091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7069">
      <w:bodyDiv w:val="1"/>
      <w:marLeft w:val="0"/>
      <w:marRight w:val="0"/>
      <w:marTop w:val="0"/>
      <w:marBottom w:val="0"/>
      <w:divBdr>
        <w:top w:val="none" w:sz="0" w:space="0" w:color="auto"/>
        <w:left w:val="none" w:sz="0" w:space="0" w:color="auto"/>
        <w:bottom w:val="none" w:sz="0" w:space="0" w:color="auto"/>
        <w:right w:val="none" w:sz="0" w:space="0" w:color="auto"/>
      </w:divBdr>
    </w:div>
    <w:div w:id="16811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nata.suhanova-78@yandex.ru</cp:lastModifiedBy>
  <cp:revision>9</cp:revision>
  <dcterms:created xsi:type="dcterms:W3CDTF">2021-01-20T08:35:00Z</dcterms:created>
  <dcterms:modified xsi:type="dcterms:W3CDTF">2024-03-24T08:39:00Z</dcterms:modified>
</cp:coreProperties>
</file>